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87F7">
      <w:pPr>
        <w:spacing w:line="360" w:lineRule="auto"/>
        <w:ind w:right="12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附件</w:t>
      </w:r>
      <w:r>
        <w:rPr>
          <w:rFonts w:hint="eastAsia" w:ascii="宋体" w:hAnsi="宋体" w:eastAsia="宋体"/>
          <w:sz w:val="24"/>
          <w:lang w:val="en-US" w:eastAsia="zh-CN"/>
        </w:rPr>
        <w:t>4</w:t>
      </w:r>
    </w:p>
    <w:p w14:paraId="174CA023">
      <w:pPr>
        <w:pStyle w:val="2"/>
        <w:snapToGrid w:val="0"/>
        <w:spacing w:before="100" w:beforeAutospacing="1" w:after="156" w:afterLines="50"/>
        <w:jc w:val="center"/>
        <w:rPr>
          <w:b/>
          <w:sz w:val="44"/>
          <w:szCs w:val="44"/>
          <w:lang w:val="en-US"/>
        </w:rPr>
      </w:pPr>
      <w:r>
        <w:rPr>
          <w:rFonts w:hint="eastAsia"/>
          <w:b/>
          <w:sz w:val="44"/>
          <w:szCs w:val="44"/>
          <w:lang w:val="en-US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  <w:lang w:val="en-US"/>
        </w:rPr>
        <w:t>年校微课教学比赛</w:t>
      </w:r>
    </w:p>
    <w:p w14:paraId="7D85B558">
      <w:pPr>
        <w:pStyle w:val="2"/>
        <w:snapToGrid w:val="0"/>
        <w:spacing w:before="100" w:beforeAutospacing="1"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参赛作品教学设计</w:t>
      </w:r>
      <w:r>
        <w:rPr>
          <w:rFonts w:hint="eastAsia"/>
          <w:b/>
          <w:sz w:val="44"/>
          <w:szCs w:val="44"/>
          <w:lang w:val="en-US" w:eastAsia="zh-CN"/>
        </w:rPr>
        <w:t>教案</w:t>
      </w:r>
      <w:r>
        <w:rPr>
          <w:rFonts w:hint="eastAsia"/>
          <w:b/>
          <w:sz w:val="44"/>
          <w:szCs w:val="44"/>
        </w:rPr>
        <w:t>模板</w:t>
      </w:r>
    </w:p>
    <w:p w14:paraId="55444E9B">
      <w:pPr>
        <w:pStyle w:val="2"/>
        <w:snapToGrid w:val="0"/>
        <w:spacing w:before="100" w:beforeAutospacing="1" w:after="156" w:afterLines="50"/>
        <w:jc w:val="center"/>
        <w:rPr>
          <w:b/>
          <w:color w:val="0000FF"/>
          <w:sz w:val="30"/>
          <w:szCs w:val="30"/>
          <w:lang w:val="en-US"/>
        </w:rPr>
      </w:pPr>
      <w:r>
        <w:rPr>
          <w:rFonts w:hint="eastAsia"/>
          <w:b/>
          <w:color w:val="0000FF"/>
          <w:sz w:val="30"/>
          <w:szCs w:val="30"/>
        </w:rPr>
        <w:t>（</w:t>
      </w:r>
      <w:r>
        <w:rPr>
          <w:rFonts w:hint="eastAsia"/>
          <w:b/>
          <w:color w:val="0000FF"/>
          <w:sz w:val="30"/>
          <w:szCs w:val="30"/>
          <w:lang w:val="en-US"/>
        </w:rPr>
        <w:t>微课用）</w:t>
      </w:r>
    </w:p>
    <w:p w14:paraId="09E094C9">
      <w:pPr>
        <w:pStyle w:val="2"/>
        <w:snapToGrid w:val="0"/>
        <w:spacing w:before="100" w:beforeAutospacing="1" w:after="156" w:afterLines="50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学院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姓名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参赛作品类型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电话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</w:t>
      </w:r>
    </w:p>
    <w:tbl>
      <w:tblPr>
        <w:tblStyle w:val="6"/>
        <w:tblpPr w:leftFromText="180" w:rightFromText="180" w:vertAnchor="text" w:horzAnchor="page" w:tblpX="1851" w:tblpY="58"/>
        <w:tblOverlap w:val="never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6"/>
        <w:gridCol w:w="172"/>
        <w:gridCol w:w="1386"/>
        <w:gridCol w:w="783"/>
        <w:gridCol w:w="2092"/>
        <w:gridCol w:w="2825"/>
      </w:tblGrid>
      <w:tr w14:paraId="6E37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44" w:type="dxa"/>
            <w:gridSpan w:val="3"/>
            <w:vAlign w:val="center"/>
          </w:tcPr>
          <w:p w14:paraId="402011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所属课程名称</w:t>
            </w:r>
          </w:p>
        </w:tc>
        <w:tc>
          <w:tcPr>
            <w:tcW w:w="2169" w:type="dxa"/>
            <w:gridSpan w:val="2"/>
            <w:vAlign w:val="center"/>
          </w:tcPr>
          <w:p w14:paraId="5AD21431">
            <w:pPr>
              <w:jc w:val="center"/>
              <w:rPr>
                <w:color w:val="AFABAB" w:themeColor="background2" w:themeShade="BF"/>
                <w:szCs w:val="21"/>
              </w:rPr>
            </w:pPr>
            <w:r>
              <w:rPr>
                <w:rFonts w:hint="eastAsia"/>
                <w:color w:val="AFABAB" w:themeColor="background2" w:themeShade="BF"/>
                <w:szCs w:val="21"/>
              </w:rPr>
              <w:t>例</w:t>
            </w:r>
            <w:r>
              <w:rPr>
                <w:color w:val="AFABAB" w:themeColor="background2" w:themeShade="BF"/>
                <w:szCs w:val="21"/>
              </w:rPr>
              <w:t>：</w:t>
            </w:r>
            <w:r>
              <w:rPr>
                <w:rFonts w:hint="eastAsia"/>
                <w:color w:val="AFABAB" w:themeColor="background2" w:themeShade="BF"/>
                <w:szCs w:val="21"/>
              </w:rPr>
              <w:t>计算机网络</w:t>
            </w:r>
          </w:p>
        </w:tc>
        <w:tc>
          <w:tcPr>
            <w:tcW w:w="2092" w:type="dxa"/>
            <w:vAlign w:val="center"/>
          </w:tcPr>
          <w:p w14:paraId="71D2C6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授课对象</w:t>
            </w:r>
          </w:p>
        </w:tc>
        <w:tc>
          <w:tcPr>
            <w:tcW w:w="2825" w:type="dxa"/>
            <w:vAlign w:val="center"/>
          </w:tcPr>
          <w:p w14:paraId="6474CEDA"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</w:t>
            </w:r>
            <w:r>
              <w:rPr>
                <w:color w:val="AFABAB" w:themeColor="background2" w:themeShade="BF"/>
              </w:rPr>
              <w:t>：</w:t>
            </w:r>
            <w:r>
              <w:rPr>
                <w:rFonts w:hint="eastAsia"/>
                <w:color w:val="AFABAB" w:themeColor="background2" w:themeShade="BF"/>
              </w:rPr>
              <w:t>本科三年级</w:t>
            </w:r>
          </w:p>
        </w:tc>
      </w:tr>
      <w:tr w14:paraId="0151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44" w:type="dxa"/>
            <w:gridSpan w:val="3"/>
            <w:vAlign w:val="center"/>
          </w:tcPr>
          <w:p w14:paraId="5D8DB3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课程属性</w:t>
            </w:r>
          </w:p>
        </w:tc>
        <w:tc>
          <w:tcPr>
            <w:tcW w:w="2169" w:type="dxa"/>
            <w:gridSpan w:val="2"/>
            <w:vAlign w:val="center"/>
          </w:tcPr>
          <w:p w14:paraId="7D7F5A0E"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例：专业必修课</w:t>
            </w:r>
          </w:p>
        </w:tc>
        <w:tc>
          <w:tcPr>
            <w:tcW w:w="2092" w:type="dxa"/>
            <w:vAlign w:val="center"/>
          </w:tcPr>
          <w:p w14:paraId="794662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学分/学时</w:t>
            </w:r>
          </w:p>
        </w:tc>
        <w:tc>
          <w:tcPr>
            <w:tcW w:w="2825" w:type="dxa"/>
            <w:vAlign w:val="center"/>
          </w:tcPr>
          <w:p w14:paraId="7390DBFF">
            <w:pPr>
              <w:jc w:val="center"/>
              <w:rPr>
                <w:color w:val="AFABAB" w:themeColor="background2" w:themeShade="BF"/>
              </w:rPr>
            </w:pPr>
            <w:r>
              <w:rPr>
                <w:rFonts w:hint="eastAsia"/>
                <w:color w:val="AFABAB" w:themeColor="background2" w:themeShade="BF"/>
              </w:rPr>
              <w:t>例</w:t>
            </w:r>
            <w:r>
              <w:rPr>
                <w:color w:val="AFABAB" w:themeColor="background2" w:themeShade="BF"/>
              </w:rPr>
              <w:t>：</w:t>
            </w:r>
            <w:r>
              <w:rPr>
                <w:rFonts w:hint="eastAsia"/>
                <w:color w:val="AFABAB" w:themeColor="background2" w:themeShade="BF"/>
              </w:rPr>
              <w:t>3学分/54课时</w:t>
            </w:r>
          </w:p>
        </w:tc>
      </w:tr>
      <w:tr w14:paraId="7F05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4" w:type="dxa"/>
            <w:gridSpan w:val="3"/>
            <w:vAlign w:val="center"/>
          </w:tcPr>
          <w:p w14:paraId="3A0D44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选用教材</w:t>
            </w:r>
          </w:p>
        </w:tc>
        <w:tc>
          <w:tcPr>
            <w:tcW w:w="2169" w:type="dxa"/>
            <w:gridSpan w:val="2"/>
            <w:vAlign w:val="center"/>
          </w:tcPr>
          <w:p w14:paraId="7AC4026C">
            <w:pPr>
              <w:jc w:val="center"/>
              <w:rPr>
                <w:color w:val="AFABAB" w:themeColor="background2" w:themeShade="BF"/>
              </w:rPr>
            </w:pPr>
          </w:p>
        </w:tc>
        <w:tc>
          <w:tcPr>
            <w:tcW w:w="2092" w:type="dxa"/>
            <w:vAlign w:val="center"/>
          </w:tcPr>
          <w:p w14:paraId="57BCC7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参考书目</w:t>
            </w:r>
          </w:p>
        </w:tc>
        <w:tc>
          <w:tcPr>
            <w:tcW w:w="2825" w:type="dxa"/>
            <w:vAlign w:val="center"/>
          </w:tcPr>
          <w:p w14:paraId="0E0F08F1">
            <w:pPr>
              <w:jc w:val="center"/>
              <w:rPr>
                <w:color w:val="AFABAB" w:themeColor="background2" w:themeShade="BF"/>
              </w:rPr>
            </w:pPr>
          </w:p>
        </w:tc>
      </w:tr>
      <w:tr w14:paraId="0E2E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44" w:type="dxa"/>
            <w:gridSpan w:val="3"/>
            <w:vAlign w:val="center"/>
          </w:tcPr>
          <w:p w14:paraId="59D248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依托的章节</w:t>
            </w:r>
          </w:p>
        </w:tc>
        <w:tc>
          <w:tcPr>
            <w:tcW w:w="2169" w:type="dxa"/>
            <w:gridSpan w:val="2"/>
            <w:vAlign w:val="center"/>
          </w:tcPr>
          <w:p w14:paraId="5A1C1DD9">
            <w:pPr>
              <w:jc w:val="center"/>
            </w:pPr>
          </w:p>
        </w:tc>
        <w:tc>
          <w:tcPr>
            <w:tcW w:w="2092" w:type="dxa"/>
            <w:vAlign w:val="center"/>
          </w:tcPr>
          <w:p w14:paraId="12B898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作品时长</w:t>
            </w:r>
          </w:p>
        </w:tc>
        <w:tc>
          <w:tcPr>
            <w:tcW w:w="2825" w:type="dxa"/>
            <w:vAlign w:val="center"/>
          </w:tcPr>
          <w:p w14:paraId="752877DC">
            <w:pPr>
              <w:jc w:val="center"/>
            </w:pPr>
          </w:p>
        </w:tc>
      </w:tr>
      <w:tr w14:paraId="3D5C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644" w:type="dxa"/>
            <w:gridSpan w:val="3"/>
            <w:vAlign w:val="center"/>
          </w:tcPr>
          <w:p w14:paraId="1EAE83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作品所含主要知识点简介</w:t>
            </w:r>
          </w:p>
        </w:tc>
        <w:tc>
          <w:tcPr>
            <w:tcW w:w="7086" w:type="dxa"/>
            <w:gridSpan w:val="4"/>
          </w:tcPr>
          <w:p w14:paraId="38640294">
            <w:pPr>
              <w:jc w:val="center"/>
              <w:rPr>
                <w:b/>
                <w:bCs/>
              </w:rPr>
            </w:pPr>
          </w:p>
        </w:tc>
      </w:tr>
      <w:tr w14:paraId="0E14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644" w:type="dxa"/>
            <w:gridSpan w:val="3"/>
            <w:vAlign w:val="center"/>
          </w:tcPr>
          <w:p w14:paraId="546325DA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</w:rPr>
              <w:t>课程思政</w:t>
            </w:r>
          </w:p>
        </w:tc>
        <w:tc>
          <w:tcPr>
            <w:tcW w:w="7086" w:type="dxa"/>
            <w:gridSpan w:val="4"/>
          </w:tcPr>
          <w:p w14:paraId="1559DC30">
            <w:pPr>
              <w:jc w:val="center"/>
              <w:rPr>
                <w:b/>
                <w:bCs/>
              </w:rPr>
            </w:pPr>
          </w:p>
        </w:tc>
      </w:tr>
      <w:tr w14:paraId="2FBA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44" w:type="dxa"/>
            <w:gridSpan w:val="3"/>
            <w:vMerge w:val="restart"/>
            <w:vAlign w:val="center"/>
          </w:tcPr>
          <w:p w14:paraId="10C0F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教学目标</w:t>
            </w:r>
          </w:p>
        </w:tc>
        <w:tc>
          <w:tcPr>
            <w:tcW w:w="1386" w:type="dxa"/>
            <w:vAlign w:val="center"/>
          </w:tcPr>
          <w:p w14:paraId="4DB5F34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知识</w:t>
            </w:r>
          </w:p>
        </w:tc>
        <w:tc>
          <w:tcPr>
            <w:tcW w:w="5700" w:type="dxa"/>
            <w:gridSpan w:val="3"/>
          </w:tcPr>
          <w:p w14:paraId="5B3D0892">
            <w:pPr>
              <w:jc w:val="center"/>
              <w:rPr>
                <w:b/>
                <w:bCs/>
              </w:rPr>
            </w:pPr>
          </w:p>
        </w:tc>
      </w:tr>
      <w:tr w14:paraId="5C54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4" w:type="dxa"/>
            <w:gridSpan w:val="3"/>
            <w:vMerge w:val="continue"/>
            <w:vAlign w:val="center"/>
          </w:tcPr>
          <w:p w14:paraId="1850A145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  <w:vAlign w:val="center"/>
          </w:tcPr>
          <w:p w14:paraId="2E88677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能力</w:t>
            </w:r>
          </w:p>
        </w:tc>
        <w:tc>
          <w:tcPr>
            <w:tcW w:w="5700" w:type="dxa"/>
            <w:gridSpan w:val="3"/>
          </w:tcPr>
          <w:p w14:paraId="3DBCB591">
            <w:pPr>
              <w:jc w:val="center"/>
              <w:rPr>
                <w:b/>
                <w:bCs/>
              </w:rPr>
            </w:pPr>
          </w:p>
        </w:tc>
      </w:tr>
      <w:tr w14:paraId="0079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44" w:type="dxa"/>
            <w:gridSpan w:val="3"/>
            <w:vMerge w:val="continue"/>
            <w:vAlign w:val="center"/>
          </w:tcPr>
          <w:p w14:paraId="5EF3D6C4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  <w:vAlign w:val="center"/>
          </w:tcPr>
          <w:p w14:paraId="1044DBD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素质</w:t>
            </w:r>
          </w:p>
        </w:tc>
        <w:tc>
          <w:tcPr>
            <w:tcW w:w="5700" w:type="dxa"/>
            <w:gridSpan w:val="3"/>
          </w:tcPr>
          <w:p w14:paraId="76062D19">
            <w:pPr>
              <w:jc w:val="center"/>
              <w:rPr>
                <w:b/>
                <w:bCs/>
              </w:rPr>
            </w:pPr>
          </w:p>
        </w:tc>
      </w:tr>
      <w:tr w14:paraId="7680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44" w:type="dxa"/>
            <w:gridSpan w:val="3"/>
            <w:vAlign w:val="center"/>
          </w:tcPr>
          <w:p w14:paraId="43221B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教学方法和信息化手段</w:t>
            </w:r>
          </w:p>
        </w:tc>
        <w:tc>
          <w:tcPr>
            <w:tcW w:w="7086" w:type="dxa"/>
            <w:gridSpan w:val="4"/>
            <w:vAlign w:val="center"/>
          </w:tcPr>
          <w:p w14:paraId="6CF3E631">
            <w:pPr>
              <w:rPr>
                <w:b/>
                <w:bCs/>
                <w:color w:val="E7E6E6" w:themeColor="background2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E7E6E6" w:themeColor="background2"/>
                <w14:textFill>
                  <w14:solidFill>
                    <w14:schemeClr w14:val="bg2"/>
                  </w14:solidFill>
                </w14:textFill>
              </w:rPr>
              <w:t>如：探究式、项目式、案例式</w:t>
            </w:r>
          </w:p>
          <w:p w14:paraId="209E349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E7E6E6" w:themeColor="background2"/>
                <w14:textFill>
                  <w14:solidFill>
                    <w14:schemeClr w14:val="bg2"/>
                  </w14:solidFill>
                </w14:textFill>
              </w:rPr>
              <w:t>混合式、翻转课堂等</w:t>
            </w:r>
          </w:p>
        </w:tc>
      </w:tr>
      <w:tr w14:paraId="3CBF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644" w:type="dxa"/>
            <w:gridSpan w:val="3"/>
            <w:vAlign w:val="center"/>
          </w:tcPr>
          <w:p w14:paraId="2A1FF0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学习效果</w:t>
            </w:r>
          </w:p>
        </w:tc>
        <w:tc>
          <w:tcPr>
            <w:tcW w:w="7086" w:type="dxa"/>
            <w:gridSpan w:val="4"/>
            <w:vAlign w:val="center"/>
          </w:tcPr>
          <w:p w14:paraId="6D70C2B5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DAC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644" w:type="dxa"/>
            <w:gridSpan w:val="3"/>
            <w:vAlign w:val="center"/>
          </w:tcPr>
          <w:p w14:paraId="478625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创新与特色</w:t>
            </w:r>
          </w:p>
        </w:tc>
        <w:tc>
          <w:tcPr>
            <w:tcW w:w="7086" w:type="dxa"/>
            <w:gridSpan w:val="4"/>
            <w:vAlign w:val="center"/>
          </w:tcPr>
          <w:p w14:paraId="3B3E8548">
            <w:pPr>
              <w:jc w:val="center"/>
              <w:rPr>
                <w:b/>
                <w:bCs/>
              </w:rPr>
            </w:pPr>
          </w:p>
        </w:tc>
      </w:tr>
      <w:tr w14:paraId="019A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30" w:type="dxa"/>
            <w:gridSpan w:val="7"/>
            <w:vAlign w:val="center"/>
          </w:tcPr>
          <w:p w14:paraId="34A0ADDA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教学环节设计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12分钟内微课教学设计--Boppps框架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 w14:paraId="6D78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72" w:type="dxa"/>
            <w:gridSpan w:val="2"/>
            <w:vAlign w:val="center"/>
          </w:tcPr>
          <w:p w14:paraId="5B001922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知识</w:t>
            </w:r>
            <w:r>
              <w:rPr>
                <w:rFonts w:hint="eastAsia"/>
                <w:b/>
                <w:bCs/>
              </w:rPr>
              <w:t>导入</w:t>
            </w:r>
            <w:r>
              <w:rPr>
                <w:rFonts w:hint="eastAsia"/>
                <w:b/>
                <w:bCs/>
                <w:lang w:val="en-US" w:eastAsia="zh-CN"/>
              </w:rPr>
              <w:t>B</w:t>
            </w:r>
          </w:p>
        </w:tc>
        <w:tc>
          <w:tcPr>
            <w:tcW w:w="7258" w:type="dxa"/>
            <w:gridSpan w:val="5"/>
            <w:vAlign w:val="center"/>
          </w:tcPr>
          <w:p w14:paraId="045B7DAF">
            <w:pPr>
              <w:jc w:val="center"/>
              <w:rPr>
                <w:b/>
                <w:bCs/>
              </w:rPr>
            </w:pPr>
          </w:p>
        </w:tc>
      </w:tr>
      <w:tr w14:paraId="5B7E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2" w:type="dxa"/>
            <w:gridSpan w:val="2"/>
            <w:vAlign w:val="center"/>
          </w:tcPr>
          <w:p w14:paraId="0A17ECB8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教学目标O</w:t>
            </w:r>
          </w:p>
        </w:tc>
        <w:tc>
          <w:tcPr>
            <w:tcW w:w="7258" w:type="dxa"/>
            <w:gridSpan w:val="5"/>
            <w:vAlign w:val="center"/>
          </w:tcPr>
          <w:p w14:paraId="7B6678E7">
            <w:pPr>
              <w:jc w:val="center"/>
              <w:rPr>
                <w:b/>
                <w:bCs/>
              </w:rPr>
            </w:pPr>
          </w:p>
        </w:tc>
      </w:tr>
      <w:tr w14:paraId="7311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2" w:type="dxa"/>
            <w:gridSpan w:val="2"/>
            <w:vAlign w:val="center"/>
          </w:tcPr>
          <w:p w14:paraId="1E2BB73C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内容</w:t>
            </w:r>
            <w:r>
              <w:rPr>
                <w:rFonts w:hint="eastAsia"/>
                <w:b/>
                <w:bCs/>
              </w:rPr>
              <w:t>前测</w:t>
            </w:r>
            <w:r>
              <w:rPr>
                <w:rFonts w:hint="eastAsia"/>
                <w:b/>
                <w:bCs/>
                <w:lang w:val="en-US" w:eastAsia="zh-CN"/>
              </w:rPr>
              <w:t>P</w:t>
            </w:r>
          </w:p>
        </w:tc>
        <w:tc>
          <w:tcPr>
            <w:tcW w:w="7258" w:type="dxa"/>
            <w:gridSpan w:val="5"/>
            <w:vAlign w:val="center"/>
          </w:tcPr>
          <w:p w14:paraId="0C7B6556">
            <w:pPr>
              <w:jc w:val="center"/>
              <w:rPr>
                <w:b/>
                <w:bCs/>
              </w:rPr>
            </w:pPr>
          </w:p>
        </w:tc>
      </w:tr>
      <w:tr w14:paraId="66CB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6" w:type="dxa"/>
            <w:vMerge w:val="restart"/>
            <w:vAlign w:val="center"/>
          </w:tcPr>
          <w:p w14:paraId="32F151C6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知识讲解</w:t>
            </w:r>
          </w:p>
        </w:tc>
        <w:tc>
          <w:tcPr>
            <w:tcW w:w="736" w:type="dxa"/>
            <w:vAlign w:val="center"/>
          </w:tcPr>
          <w:p w14:paraId="2E8A84DF"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重难点</w:t>
            </w:r>
          </w:p>
        </w:tc>
        <w:tc>
          <w:tcPr>
            <w:tcW w:w="7258" w:type="dxa"/>
            <w:gridSpan w:val="5"/>
            <w:vAlign w:val="center"/>
          </w:tcPr>
          <w:p w14:paraId="610C8E7D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lang w:val="en-US" w:eastAsia="zh-CN"/>
              </w:rPr>
              <w:t>重难点知识讲解的方法</w:t>
            </w:r>
          </w:p>
        </w:tc>
      </w:tr>
      <w:tr w14:paraId="3816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6" w:type="dxa"/>
            <w:vMerge w:val="continue"/>
            <w:vAlign w:val="center"/>
          </w:tcPr>
          <w:p w14:paraId="76AD0E3B">
            <w:pPr>
              <w:jc w:val="center"/>
              <w:rPr>
                <w:b/>
                <w:bCs/>
              </w:rPr>
            </w:pPr>
          </w:p>
        </w:tc>
        <w:tc>
          <w:tcPr>
            <w:tcW w:w="736" w:type="dxa"/>
            <w:vAlign w:val="center"/>
          </w:tcPr>
          <w:p w14:paraId="7CB24FB5"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参与式教学设计</w:t>
            </w:r>
          </w:p>
        </w:tc>
        <w:tc>
          <w:tcPr>
            <w:tcW w:w="7258" w:type="dxa"/>
            <w:gridSpan w:val="5"/>
            <w:vAlign w:val="center"/>
          </w:tcPr>
          <w:p w14:paraId="179E799D">
            <w:pPr>
              <w:jc w:val="center"/>
              <w:rPr>
                <w:rFonts w:hint="eastAsia"/>
                <w:b/>
                <w:bCs/>
                <w:color w:val="A6A6A6" w:themeColor="background1" w:themeShade="A6"/>
                <w:lang w:val="en-US" w:eastAsia="zh-CN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lang w:val="en-US" w:eastAsia="zh-CN"/>
              </w:rPr>
              <w:t>例如，以问题引导式开展参与式教学设计，如何设置问题，引导学生进行知识学习</w:t>
            </w:r>
          </w:p>
          <w:p w14:paraId="131830AC">
            <w:pPr>
              <w:rPr>
                <w:rFonts w:hint="default"/>
                <w:b/>
                <w:bCs/>
                <w:color w:val="A6A6A6" w:themeColor="background1" w:themeShade="A6"/>
                <w:lang w:val="en-US" w:eastAsia="zh-CN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lang w:val="en-US" w:eastAsia="zh-CN"/>
              </w:rPr>
              <w:t>（参与式学习方法包括：</w:t>
            </w:r>
            <w:r>
              <w:rPr>
                <w:rFonts w:hint="eastAsia"/>
                <w:b/>
                <w:bCs/>
                <w:color w:val="A6A6A6" w:themeColor="background1" w:themeShade="A6"/>
              </w:rPr>
              <w:t>探究式、项目式、案例式</w:t>
            </w:r>
            <w:r>
              <w:rPr>
                <w:rFonts w:hint="eastAsia"/>
                <w:b/>
                <w:bCs/>
                <w:color w:val="A6A6A6" w:themeColor="background1" w:themeShade="A6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A6A6A6" w:themeColor="background1" w:themeShade="A6"/>
              </w:rPr>
              <w:t>混合式、翻转课堂等</w:t>
            </w:r>
            <w:r>
              <w:rPr>
                <w:rFonts w:hint="eastAsia"/>
                <w:b/>
                <w:bCs/>
                <w:color w:val="A6A6A6" w:themeColor="background1" w:themeShade="A6"/>
                <w:lang w:val="en-US" w:eastAsia="zh-CN"/>
              </w:rPr>
              <w:t>）</w:t>
            </w:r>
          </w:p>
        </w:tc>
      </w:tr>
      <w:tr w14:paraId="621A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2" w:type="dxa"/>
            <w:gridSpan w:val="2"/>
            <w:vAlign w:val="center"/>
          </w:tcPr>
          <w:p w14:paraId="56A48F8C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知识</w:t>
            </w:r>
            <w:r>
              <w:rPr>
                <w:rFonts w:hint="eastAsia"/>
                <w:b/>
                <w:bCs/>
              </w:rPr>
              <w:t>后测</w:t>
            </w:r>
            <w:r>
              <w:rPr>
                <w:rFonts w:hint="eastAsia"/>
                <w:b/>
                <w:bCs/>
                <w:lang w:val="en-US" w:eastAsia="zh-CN"/>
              </w:rPr>
              <w:t>P</w:t>
            </w:r>
          </w:p>
        </w:tc>
        <w:tc>
          <w:tcPr>
            <w:tcW w:w="7258" w:type="dxa"/>
            <w:gridSpan w:val="5"/>
            <w:vAlign w:val="center"/>
          </w:tcPr>
          <w:p w14:paraId="29983C19">
            <w:pPr>
              <w:jc w:val="center"/>
              <w:rPr>
                <w:b/>
                <w:bCs/>
              </w:rPr>
            </w:pPr>
          </w:p>
        </w:tc>
      </w:tr>
      <w:tr w14:paraId="75DE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2" w:type="dxa"/>
            <w:gridSpan w:val="2"/>
            <w:vAlign w:val="center"/>
          </w:tcPr>
          <w:p w14:paraId="73CA5E65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内容</w:t>
            </w:r>
            <w:r>
              <w:rPr>
                <w:rFonts w:hint="eastAsia"/>
                <w:b/>
                <w:bCs/>
              </w:rPr>
              <w:t>总结</w:t>
            </w:r>
            <w:r>
              <w:rPr>
                <w:rFonts w:hint="eastAsia"/>
                <w:b/>
                <w:bCs/>
                <w:lang w:val="en-US" w:eastAsia="zh-CN"/>
              </w:rPr>
              <w:t>S</w:t>
            </w:r>
          </w:p>
        </w:tc>
        <w:tc>
          <w:tcPr>
            <w:tcW w:w="7258" w:type="dxa"/>
            <w:gridSpan w:val="5"/>
            <w:vAlign w:val="center"/>
          </w:tcPr>
          <w:p w14:paraId="71B042EB">
            <w:pPr>
              <w:jc w:val="center"/>
              <w:rPr>
                <w:b/>
                <w:bCs/>
              </w:rPr>
            </w:pPr>
          </w:p>
        </w:tc>
      </w:tr>
    </w:tbl>
    <w:p w14:paraId="7226D49D">
      <w:pPr>
        <w:jc w:val="center"/>
        <w:rPr>
          <w:b/>
          <w:bCs/>
        </w:rPr>
      </w:pPr>
      <w:bookmarkStart w:id="0" w:name="_GoBack"/>
      <w:bookmarkEnd w:id="0"/>
    </w:p>
    <w:p w14:paraId="4C3FA3F6">
      <w:pPr>
        <w:jc w:val="center"/>
        <w:rPr>
          <w:b/>
          <w:bCs/>
        </w:rPr>
      </w:pPr>
    </w:p>
    <w:p w14:paraId="57A8D3D2">
      <w:pPr>
        <w:jc w:val="center"/>
        <w:rPr>
          <w:b/>
          <w:bCs/>
        </w:rPr>
      </w:pPr>
    </w:p>
    <w:p w14:paraId="78535CCA">
      <w:pPr>
        <w:pStyle w:val="2"/>
        <w:snapToGrid w:val="0"/>
        <w:spacing w:before="100" w:beforeAutospacing="1" w:after="156" w:afterLines="50"/>
        <w:jc w:val="center"/>
        <w:rPr>
          <w:b/>
          <w:sz w:val="44"/>
          <w:szCs w:val="44"/>
          <w:lang w:val="en-US"/>
        </w:rPr>
      </w:pPr>
    </w:p>
    <w:p w14:paraId="5B70BF6C">
      <w:pPr>
        <w:pStyle w:val="2"/>
        <w:snapToGrid w:val="0"/>
        <w:spacing w:before="100" w:beforeAutospacing="1" w:after="156" w:afterLines="50"/>
        <w:jc w:val="center"/>
        <w:rPr>
          <w:b/>
          <w:sz w:val="44"/>
          <w:szCs w:val="44"/>
          <w:lang w:val="en-US"/>
        </w:rPr>
      </w:pPr>
    </w:p>
    <w:p w14:paraId="7E75AA62">
      <w:r>
        <w:rPr>
          <w:rFonts w:hint="eastAsia"/>
          <w:b/>
          <w:sz w:val="44"/>
          <w:szCs w:val="44"/>
        </w:rPr>
        <w:br w:type="page"/>
      </w:r>
    </w:p>
    <w:sectPr>
      <w:pgSz w:w="11907" w:h="16840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AB17B0"/>
    <w:rsid w:val="0000589B"/>
    <w:rsid w:val="000B64C5"/>
    <w:rsid w:val="002314BE"/>
    <w:rsid w:val="00233BE6"/>
    <w:rsid w:val="002E5698"/>
    <w:rsid w:val="002F07A0"/>
    <w:rsid w:val="00311516"/>
    <w:rsid w:val="00350133"/>
    <w:rsid w:val="00367D2F"/>
    <w:rsid w:val="003B6170"/>
    <w:rsid w:val="003D7D54"/>
    <w:rsid w:val="007C7669"/>
    <w:rsid w:val="00927CF1"/>
    <w:rsid w:val="00AB17B0"/>
    <w:rsid w:val="00B27529"/>
    <w:rsid w:val="00D65FA5"/>
    <w:rsid w:val="00DB11EA"/>
    <w:rsid w:val="00FA55AC"/>
    <w:rsid w:val="021F67CF"/>
    <w:rsid w:val="0A454F62"/>
    <w:rsid w:val="0D5B233C"/>
    <w:rsid w:val="14F63C23"/>
    <w:rsid w:val="176A236B"/>
    <w:rsid w:val="1EEC423D"/>
    <w:rsid w:val="49E2373B"/>
    <w:rsid w:val="58624762"/>
    <w:rsid w:val="5BE70A2B"/>
    <w:rsid w:val="5D653FFC"/>
    <w:rsid w:val="5ED5033A"/>
    <w:rsid w:val="66046BD5"/>
    <w:rsid w:val="7A5A0961"/>
    <w:rsid w:val="7E3A1974"/>
    <w:rsid w:val="7EF4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正文文本 Char"/>
    <w:basedOn w:val="7"/>
    <w:link w:val="2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322</Words>
  <Characters>335</Characters>
  <Lines>7</Lines>
  <Paragraphs>2</Paragraphs>
  <TotalTime>10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2023-05-22T01:53:00Z</dcterms:created>
  <dc:creator>Administrator</dc:creator>
  <cp:lastModifiedBy>杨兰芳</cp:lastModifiedBy>
  <dcterms:modified xsi:type="dcterms:W3CDTF">2026-04-22T10:04:11Z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B85082E11C9041F29E31CE5D89717F62_13</vt:lpwstr>
  </property>
  <property fmtid="{D5CDD505-2E9C-101B-9397-08002B2CF9AE}" pid="4" name="KSOTemplateDocerSaveRecord">
    <vt:lpwstr>eyJoZGlkIjoiYTJiYTYzZDlhMmZjNDBmNTY2ZWY0MTY5NmRhOTkxYjkiLCJ1c2VySWQiOiIyNjA4NzM5MjQifQ==</vt:lpwstr>
  </property>
</Properties>
</file>